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F8FA" w14:textId="60B31DE2" w:rsidR="00452724" w:rsidRDefault="00FB0E57" w:rsidP="00FB0E57">
      <w:pPr>
        <w:jc w:val="center"/>
        <w:rPr>
          <w:b/>
          <w:bCs/>
          <w:sz w:val="24"/>
          <w:szCs w:val="24"/>
        </w:rPr>
      </w:pPr>
      <w:r w:rsidRPr="00FB0E57">
        <w:rPr>
          <w:b/>
          <w:bCs/>
          <w:sz w:val="24"/>
          <w:szCs w:val="24"/>
        </w:rPr>
        <w:t>Town of Hamden Town Board Meeting of June 2, 2021</w:t>
      </w:r>
    </w:p>
    <w:p w14:paraId="528E4D91" w14:textId="508A8BAC" w:rsidR="00FE651E" w:rsidRDefault="00FE651E" w:rsidP="00FE651E">
      <w:pPr>
        <w:rPr>
          <w:sz w:val="24"/>
          <w:szCs w:val="24"/>
        </w:rPr>
      </w:pPr>
      <w:r>
        <w:rPr>
          <w:sz w:val="24"/>
          <w:szCs w:val="24"/>
        </w:rPr>
        <w:t>Andy Cahill from Delaware River Solar spoke to the board about offering solar energy to our residents and businesses and in turn the resident or business would save 10% on their electric costs.  You would have to be a NYSEG customer and if signed up you would get two electric bills, one from NYSEG and one from Delaware River Solar along with the 10% savings.  Contact the Town office for th</w:t>
      </w:r>
      <w:r w:rsidR="00472F29">
        <w:rPr>
          <w:sz w:val="24"/>
          <w:szCs w:val="24"/>
        </w:rPr>
        <w:t xml:space="preserve">is </w:t>
      </w:r>
      <w:r>
        <w:rPr>
          <w:sz w:val="24"/>
          <w:szCs w:val="24"/>
        </w:rPr>
        <w:t xml:space="preserve">simple to make out application.  </w:t>
      </w:r>
    </w:p>
    <w:p w14:paraId="654366E3" w14:textId="0CF1BEFC" w:rsidR="00FB0E57" w:rsidRDefault="00FE651E" w:rsidP="00FE651E">
      <w:pPr>
        <w:rPr>
          <w:sz w:val="24"/>
          <w:szCs w:val="24"/>
        </w:rPr>
      </w:pPr>
      <w:r>
        <w:rPr>
          <w:sz w:val="24"/>
          <w:szCs w:val="24"/>
        </w:rPr>
        <w:t xml:space="preserve">Superintendent Lenci reported that the crews have been chipping brush.  Due to a calcium shortage the stone and oil projects have been delayed a few weeks.  </w:t>
      </w:r>
    </w:p>
    <w:p w14:paraId="31386EA3" w14:textId="3E91ED4D" w:rsidR="00FE651E" w:rsidRDefault="00FE651E" w:rsidP="00FE651E">
      <w:pPr>
        <w:rPr>
          <w:sz w:val="24"/>
          <w:szCs w:val="24"/>
        </w:rPr>
      </w:pPr>
      <w:r>
        <w:rPr>
          <w:sz w:val="24"/>
          <w:szCs w:val="24"/>
        </w:rPr>
        <w:t xml:space="preserve">The 2017 Sundown Mower was placed on Auction International and brought $2,650.  The board voted to sell it to the successful bidder.  </w:t>
      </w:r>
    </w:p>
    <w:p w14:paraId="521E73FD" w14:textId="77777777" w:rsidR="00472F29" w:rsidRDefault="00FE651E" w:rsidP="00FE651E">
      <w:pPr>
        <w:rPr>
          <w:sz w:val="24"/>
          <w:szCs w:val="24"/>
        </w:rPr>
      </w:pPr>
      <w:r>
        <w:rPr>
          <w:sz w:val="24"/>
          <w:szCs w:val="24"/>
        </w:rPr>
        <w:t xml:space="preserve">It was reported that 242 of the 1038 surveys sent out have been returned, which was a very good response.  </w:t>
      </w:r>
      <w:r w:rsidR="00472F29">
        <w:rPr>
          <w:sz w:val="24"/>
          <w:szCs w:val="24"/>
        </w:rPr>
        <w:t xml:space="preserve">Thank you </w:t>
      </w:r>
      <w:proofErr w:type="gramStart"/>
      <w:r w:rsidR="00472F29">
        <w:rPr>
          <w:sz w:val="24"/>
          <w:szCs w:val="24"/>
        </w:rPr>
        <w:t>to</w:t>
      </w:r>
      <w:proofErr w:type="gramEnd"/>
      <w:r w:rsidR="00472F29">
        <w:rPr>
          <w:sz w:val="24"/>
          <w:szCs w:val="24"/>
        </w:rPr>
        <w:t xml:space="preserve"> all!</w:t>
      </w:r>
    </w:p>
    <w:p w14:paraId="50A25A6D" w14:textId="3A18526A" w:rsidR="00FE651E" w:rsidRDefault="00FE651E" w:rsidP="00FE651E">
      <w:pPr>
        <w:rPr>
          <w:sz w:val="24"/>
          <w:szCs w:val="24"/>
        </w:rPr>
      </w:pPr>
      <w:r>
        <w:rPr>
          <w:sz w:val="24"/>
          <w:szCs w:val="24"/>
        </w:rPr>
        <w:t xml:space="preserve">The Park at the Covered Bridge has been repaired. </w:t>
      </w:r>
    </w:p>
    <w:p w14:paraId="3C5625BA" w14:textId="011201DA" w:rsidR="00FE651E" w:rsidRDefault="00FE651E" w:rsidP="00FE651E">
      <w:pPr>
        <w:rPr>
          <w:sz w:val="24"/>
          <w:szCs w:val="24"/>
        </w:rPr>
      </w:pPr>
      <w:r>
        <w:rPr>
          <w:sz w:val="24"/>
          <w:szCs w:val="24"/>
        </w:rPr>
        <w:t xml:space="preserve">We have accomplished 10 solar applications for our recent Solar Campaign and are still taking more applications.  </w:t>
      </w:r>
    </w:p>
    <w:p w14:paraId="2ADDB082" w14:textId="755495B0" w:rsidR="00FE651E" w:rsidRDefault="00FE651E" w:rsidP="00FE651E">
      <w:pPr>
        <w:rPr>
          <w:sz w:val="24"/>
          <w:szCs w:val="24"/>
        </w:rPr>
      </w:pPr>
      <w:r>
        <w:rPr>
          <w:sz w:val="24"/>
          <w:szCs w:val="24"/>
        </w:rPr>
        <w:t>COVID 19 changes on Town property:  If you are vaccinated no mask is required, if unvaccinated</w:t>
      </w:r>
      <w:r w:rsidR="00472F29">
        <w:rPr>
          <w:sz w:val="24"/>
          <w:szCs w:val="24"/>
        </w:rPr>
        <w:t>,</w:t>
      </w:r>
      <w:r>
        <w:rPr>
          <w:sz w:val="24"/>
          <w:szCs w:val="24"/>
        </w:rPr>
        <w:t xml:space="preserve"> masks and social distancing is still required.  </w:t>
      </w:r>
    </w:p>
    <w:p w14:paraId="1ED97EB2" w14:textId="6EFD6534" w:rsidR="00FE651E" w:rsidRDefault="00FE651E" w:rsidP="00FE651E">
      <w:pPr>
        <w:rPr>
          <w:sz w:val="24"/>
          <w:szCs w:val="24"/>
        </w:rPr>
      </w:pPr>
      <w:r>
        <w:rPr>
          <w:sz w:val="24"/>
          <w:szCs w:val="24"/>
        </w:rPr>
        <w:t xml:space="preserve">Stevens Road was discussed in executive session and no decision </w:t>
      </w:r>
      <w:r w:rsidR="00472F29">
        <w:rPr>
          <w:sz w:val="24"/>
          <w:szCs w:val="24"/>
        </w:rPr>
        <w:t xml:space="preserve">was </w:t>
      </w:r>
      <w:r>
        <w:rPr>
          <w:sz w:val="24"/>
          <w:szCs w:val="24"/>
        </w:rPr>
        <w:t>made</w:t>
      </w:r>
      <w:r w:rsidR="00472F29">
        <w:rPr>
          <w:sz w:val="24"/>
          <w:szCs w:val="24"/>
        </w:rPr>
        <w:t>.</w:t>
      </w:r>
      <w:r>
        <w:rPr>
          <w:sz w:val="24"/>
          <w:szCs w:val="24"/>
        </w:rPr>
        <w:t xml:space="preserve">  </w:t>
      </w:r>
    </w:p>
    <w:p w14:paraId="129183A1" w14:textId="19E5D1F4" w:rsidR="00FE651E" w:rsidRDefault="00FE651E" w:rsidP="00FE651E">
      <w:pPr>
        <w:rPr>
          <w:sz w:val="24"/>
          <w:szCs w:val="24"/>
        </w:rPr>
      </w:pPr>
      <w:r>
        <w:rPr>
          <w:sz w:val="24"/>
          <w:szCs w:val="24"/>
        </w:rPr>
        <w:t>Respectfully submitted by Wayne Marshfield</w:t>
      </w:r>
    </w:p>
    <w:p w14:paraId="20B42B93" w14:textId="3AF86724" w:rsidR="0044272D" w:rsidRDefault="0044272D" w:rsidP="00FE651E">
      <w:pPr>
        <w:rPr>
          <w:sz w:val="24"/>
          <w:szCs w:val="24"/>
        </w:rPr>
      </w:pPr>
    </w:p>
    <w:p w14:paraId="6699A784" w14:textId="75F35F52" w:rsidR="0044272D" w:rsidRDefault="0044272D" w:rsidP="0044272D">
      <w:pPr>
        <w:jc w:val="center"/>
        <w:rPr>
          <w:b/>
          <w:bCs/>
          <w:sz w:val="24"/>
          <w:szCs w:val="24"/>
        </w:rPr>
      </w:pPr>
      <w:r w:rsidRPr="0044272D">
        <w:rPr>
          <w:b/>
          <w:bCs/>
          <w:sz w:val="24"/>
          <w:szCs w:val="24"/>
        </w:rPr>
        <w:t>Delaware County Board of Supervisors Meeting of June 23, 2021</w:t>
      </w:r>
    </w:p>
    <w:p w14:paraId="149CCB92" w14:textId="7C0A43C7" w:rsidR="0044272D" w:rsidRDefault="0044272D" w:rsidP="0044272D">
      <w:pPr>
        <w:rPr>
          <w:sz w:val="24"/>
          <w:szCs w:val="24"/>
        </w:rPr>
      </w:pPr>
      <w:r>
        <w:rPr>
          <w:sz w:val="24"/>
          <w:szCs w:val="24"/>
        </w:rPr>
        <w:t xml:space="preserve">A resolution was adopted to accept $1,383,725 from the NYS Department of Health to enable schools to establish COVID 19 screening testing programs to support and maintain in-person learning and keep schools operating safely.  </w:t>
      </w:r>
    </w:p>
    <w:p w14:paraId="30D72081" w14:textId="27FB9F3D" w:rsidR="0044272D" w:rsidRDefault="0044272D" w:rsidP="0044272D">
      <w:pPr>
        <w:rPr>
          <w:sz w:val="24"/>
          <w:szCs w:val="24"/>
        </w:rPr>
      </w:pPr>
      <w:r>
        <w:rPr>
          <w:sz w:val="24"/>
          <w:szCs w:val="24"/>
        </w:rPr>
        <w:t xml:space="preserve">A resolution was adopted to accept $312,079 from the NYS Department of Health to support local health departments providing case and contact investigations, isolation and quarantine monitoring and support and vaccination clinic activities.  </w:t>
      </w:r>
    </w:p>
    <w:p w14:paraId="7B18A81F" w14:textId="244D5839" w:rsidR="0044272D" w:rsidRDefault="0044272D" w:rsidP="0044272D">
      <w:pPr>
        <w:rPr>
          <w:sz w:val="24"/>
          <w:szCs w:val="24"/>
        </w:rPr>
      </w:pPr>
      <w:r>
        <w:rPr>
          <w:sz w:val="24"/>
          <w:szCs w:val="24"/>
        </w:rPr>
        <w:t xml:space="preserve">A resolution was adopted to accept $120,084 for the summer youth employment program for employment and training for economically disadvantaged youth.  This is 100% reimbursed.  $68,400 of that is to go to the Youth Bureau and the remaining $51,684 is to go to the CDO Workforce.  </w:t>
      </w:r>
    </w:p>
    <w:p w14:paraId="463E5906" w14:textId="3D2DDEFE" w:rsidR="0044272D" w:rsidRDefault="0044272D" w:rsidP="0044272D">
      <w:pPr>
        <w:rPr>
          <w:sz w:val="24"/>
          <w:szCs w:val="24"/>
        </w:rPr>
      </w:pPr>
      <w:r>
        <w:rPr>
          <w:sz w:val="24"/>
          <w:szCs w:val="24"/>
        </w:rPr>
        <w:lastRenderedPageBreak/>
        <w:t xml:space="preserve">A resolution was approved to fund a </w:t>
      </w:r>
      <w:r w:rsidR="00472F29">
        <w:rPr>
          <w:sz w:val="24"/>
          <w:szCs w:val="24"/>
        </w:rPr>
        <w:t>higher-grade</w:t>
      </w:r>
      <w:r>
        <w:rPr>
          <w:sz w:val="24"/>
          <w:szCs w:val="24"/>
        </w:rPr>
        <w:t xml:space="preserve"> position in Economic Development </w:t>
      </w:r>
      <w:r w:rsidR="002C59D0">
        <w:rPr>
          <w:sz w:val="24"/>
          <w:szCs w:val="24"/>
        </w:rPr>
        <w:t xml:space="preserve">at a cost of $8,533.  This was a </w:t>
      </w:r>
      <w:r w:rsidR="00472F29">
        <w:rPr>
          <w:sz w:val="24"/>
          <w:szCs w:val="24"/>
        </w:rPr>
        <w:t xml:space="preserve">budget </w:t>
      </w:r>
      <w:r w:rsidR="002C59D0">
        <w:rPr>
          <w:sz w:val="24"/>
          <w:szCs w:val="24"/>
        </w:rPr>
        <w:t xml:space="preserve">transfer within the department from the Future Development fund to Personnel.  </w:t>
      </w:r>
    </w:p>
    <w:p w14:paraId="5774006F" w14:textId="13E7B231" w:rsidR="0044272D" w:rsidRDefault="002C59D0" w:rsidP="0044272D">
      <w:pPr>
        <w:rPr>
          <w:sz w:val="24"/>
          <w:szCs w:val="24"/>
        </w:rPr>
      </w:pPr>
      <w:r>
        <w:rPr>
          <w:sz w:val="24"/>
          <w:szCs w:val="24"/>
        </w:rPr>
        <w:t>A resolution was adopted to approve the spending of $50,000 for flood buyout expenses and is fully 100% reimbursable but needs to be up</w:t>
      </w:r>
      <w:r w:rsidR="00472F29">
        <w:rPr>
          <w:sz w:val="24"/>
          <w:szCs w:val="24"/>
        </w:rPr>
        <w:t>-</w:t>
      </w:r>
      <w:r>
        <w:rPr>
          <w:sz w:val="24"/>
          <w:szCs w:val="24"/>
        </w:rPr>
        <w:t xml:space="preserve">fronted by the County first. </w:t>
      </w:r>
    </w:p>
    <w:p w14:paraId="019D64D5" w14:textId="736F21A6" w:rsidR="002C59D0" w:rsidRDefault="002C59D0" w:rsidP="0044272D">
      <w:pPr>
        <w:rPr>
          <w:sz w:val="24"/>
          <w:szCs w:val="24"/>
        </w:rPr>
      </w:pPr>
      <w:r>
        <w:rPr>
          <w:sz w:val="24"/>
          <w:szCs w:val="24"/>
        </w:rPr>
        <w:t xml:space="preserve">A resolution was adopted to appropriate $19,954,638 for the new DPW projects.  The BAN has been received in the amount of $19,800,000 at 1.00% interest.  </w:t>
      </w:r>
    </w:p>
    <w:p w14:paraId="096AD079" w14:textId="61ED91AC" w:rsidR="002C59D0" w:rsidRDefault="002C59D0" w:rsidP="0044272D">
      <w:pPr>
        <w:rPr>
          <w:sz w:val="24"/>
          <w:szCs w:val="24"/>
        </w:rPr>
      </w:pPr>
      <w:r>
        <w:rPr>
          <w:sz w:val="24"/>
          <w:szCs w:val="24"/>
        </w:rPr>
        <w:t>There were two change orders out of the Department of Public Works</w:t>
      </w:r>
      <w:r w:rsidR="00472F29">
        <w:rPr>
          <w:sz w:val="24"/>
          <w:szCs w:val="24"/>
        </w:rPr>
        <w:t xml:space="preserve">. One was </w:t>
      </w:r>
      <w:r>
        <w:rPr>
          <w:sz w:val="24"/>
          <w:szCs w:val="24"/>
        </w:rPr>
        <w:t>for their construction projects</w:t>
      </w:r>
      <w:r w:rsidR="00472F29">
        <w:rPr>
          <w:sz w:val="24"/>
          <w:szCs w:val="24"/>
        </w:rPr>
        <w:t>, being a</w:t>
      </w:r>
      <w:r>
        <w:rPr>
          <w:sz w:val="24"/>
          <w:szCs w:val="24"/>
        </w:rPr>
        <w:t xml:space="preserve">n increase of $81,462 for a standing seam roof in lieu of an HR5 roof panel for Bloomville, and Neale Road Facilities.  The second one was an $89,414 decrease on the steel preservation project due to a quantity decrease of materials.  </w:t>
      </w:r>
    </w:p>
    <w:p w14:paraId="158B41ED" w14:textId="7DCB2B8A" w:rsidR="002C59D0" w:rsidRDefault="002C59D0" w:rsidP="0044272D">
      <w:pPr>
        <w:rPr>
          <w:sz w:val="24"/>
          <w:szCs w:val="24"/>
        </w:rPr>
      </w:pPr>
      <w:r>
        <w:rPr>
          <w:sz w:val="24"/>
          <w:szCs w:val="24"/>
        </w:rPr>
        <w:t xml:space="preserve">The Board approved the purchase of a house through Social Services at 60 Meredith Street for $135,000.  This would be used for a visitation center for foster children and their families in order to try to reunite them.  The current budget had $164,000 in it, in order to do so, as the Department has been looking for quite some time.  </w:t>
      </w:r>
      <w:r w:rsidR="005D5335">
        <w:rPr>
          <w:sz w:val="24"/>
          <w:szCs w:val="24"/>
        </w:rPr>
        <w:t xml:space="preserve">Delhi and Walton opposed this purchase and the remainder of the board supported it. </w:t>
      </w:r>
    </w:p>
    <w:p w14:paraId="4F07FB2B" w14:textId="2DB42187" w:rsidR="005D5335" w:rsidRDefault="005D5335" w:rsidP="0044272D">
      <w:pPr>
        <w:rPr>
          <w:sz w:val="24"/>
          <w:szCs w:val="24"/>
        </w:rPr>
      </w:pPr>
      <w:r>
        <w:rPr>
          <w:sz w:val="24"/>
          <w:szCs w:val="24"/>
        </w:rPr>
        <w:t xml:space="preserve">A resolution was adopted to allow Department Heads that were unable to use their vacation time, to carry it over into the 2021 year.  </w:t>
      </w:r>
    </w:p>
    <w:p w14:paraId="72771361" w14:textId="1CD92805" w:rsidR="005D5335" w:rsidRDefault="005D5335" w:rsidP="0044272D">
      <w:pPr>
        <w:rPr>
          <w:sz w:val="24"/>
          <w:szCs w:val="24"/>
        </w:rPr>
      </w:pPr>
      <w:r>
        <w:rPr>
          <w:sz w:val="24"/>
          <w:szCs w:val="24"/>
        </w:rPr>
        <w:t xml:space="preserve">A resolution was adopted in Memory of R. Eugene Pigford, who passed away on July 6, 2021.  Gene was a gentle, kind and caring individual that loved his family, his community and his Lord and Savior.  He always ended his emails with God Bless and Gene will be greatly missed as he was a perfect example of an individual that all of us should be more like.  </w:t>
      </w:r>
    </w:p>
    <w:p w14:paraId="51E0FC44" w14:textId="7AEAE97C" w:rsidR="005D5335" w:rsidRDefault="005D5335" w:rsidP="0044272D">
      <w:pPr>
        <w:rPr>
          <w:sz w:val="24"/>
          <w:szCs w:val="24"/>
        </w:rPr>
      </w:pPr>
      <w:r>
        <w:rPr>
          <w:sz w:val="24"/>
          <w:szCs w:val="24"/>
        </w:rPr>
        <w:t xml:space="preserve">I gave a presentation at the end of the meeting urging our elected officials to encourage COVID vaccinations.  Our county has the highest number of COVID cases in a 17-county region.  Our last weekly report had 11 positive cases where Otsego County only had 2.  Delaware County vaccination rate is 45% compared to Otsego County at 54%.  Some parts of our county are under 30%.  The variant is here and the positive cases we are seeing today are very, very ill persons.  Recently we had an </w:t>
      </w:r>
      <w:r w:rsidR="00472F29">
        <w:rPr>
          <w:sz w:val="24"/>
          <w:szCs w:val="24"/>
        </w:rPr>
        <w:t>out-of-town</w:t>
      </w:r>
      <w:r>
        <w:rPr>
          <w:sz w:val="24"/>
          <w:szCs w:val="24"/>
        </w:rPr>
        <w:t xml:space="preserve"> visitor come to our county to visit a family and when it all ended the parents and one child were infected with COVID and one parent has died and the other parent and child are gravely ill.  We as leader of our communities need to encourage our residents to vaccinate or those not wishing to should continue to wear masks and social distance.  This is continuing to put a tremendous strain on our small Public Health Department and is costing our taxpayers</w:t>
      </w:r>
      <w:r w:rsidR="00472F29">
        <w:rPr>
          <w:sz w:val="24"/>
          <w:szCs w:val="24"/>
        </w:rPr>
        <w:t xml:space="preserve">.  </w:t>
      </w:r>
    </w:p>
    <w:p w14:paraId="2742F245" w14:textId="165A2341" w:rsidR="00472F29" w:rsidRPr="0044272D" w:rsidRDefault="00472F29" w:rsidP="0044272D">
      <w:pPr>
        <w:rPr>
          <w:sz w:val="24"/>
          <w:szCs w:val="24"/>
        </w:rPr>
      </w:pPr>
      <w:r>
        <w:rPr>
          <w:sz w:val="24"/>
          <w:szCs w:val="24"/>
        </w:rPr>
        <w:t>Respectfully submitted by Wayne Marshfield</w:t>
      </w:r>
    </w:p>
    <w:sectPr w:rsidR="00472F29" w:rsidRPr="00442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57"/>
    <w:rsid w:val="002C59D0"/>
    <w:rsid w:val="0044272D"/>
    <w:rsid w:val="00472F29"/>
    <w:rsid w:val="005D5335"/>
    <w:rsid w:val="007502ED"/>
    <w:rsid w:val="00DD753B"/>
    <w:rsid w:val="00FB0E57"/>
    <w:rsid w:val="00FE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3264"/>
  <w15:chartTrackingRefBased/>
  <w15:docId w15:val="{F7227A6F-6F97-41BA-83B3-FA2CFADD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TOH</cp:lastModifiedBy>
  <cp:revision>3</cp:revision>
  <dcterms:created xsi:type="dcterms:W3CDTF">2021-06-23T19:10:00Z</dcterms:created>
  <dcterms:modified xsi:type="dcterms:W3CDTF">2021-06-23T20:00:00Z</dcterms:modified>
</cp:coreProperties>
</file>