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68E1E" w14:textId="1811E4BE" w:rsidR="00452724" w:rsidRDefault="00887494" w:rsidP="00887494">
      <w:pPr>
        <w:jc w:val="center"/>
        <w:rPr>
          <w:b/>
          <w:bCs/>
          <w:sz w:val="24"/>
          <w:szCs w:val="24"/>
        </w:rPr>
      </w:pPr>
      <w:r w:rsidRPr="00887494">
        <w:rPr>
          <w:b/>
          <w:bCs/>
          <w:sz w:val="24"/>
          <w:szCs w:val="24"/>
        </w:rPr>
        <w:t>Town of Hamden Town Board Meeting of November 3, 2021</w:t>
      </w:r>
    </w:p>
    <w:p w14:paraId="0180FFC1" w14:textId="54372B92" w:rsidR="00887494" w:rsidRDefault="00887494" w:rsidP="00887494">
      <w:pPr>
        <w:rPr>
          <w:sz w:val="24"/>
          <w:szCs w:val="24"/>
        </w:rPr>
      </w:pPr>
      <w:r>
        <w:rPr>
          <w:sz w:val="24"/>
          <w:szCs w:val="24"/>
        </w:rPr>
        <w:t xml:space="preserve">Highway Superintendent Lenci reported that the final capping of Stevens Road has been done to satisfaction.  He reports that he is having beaver issues on East River Road by the old Rovello Farm.  He is making arrangements to have them removed as soon as possible or the road will be frozen over all winter long.  He asked the board if he could use more of the </w:t>
      </w:r>
      <w:r w:rsidR="00153C3F">
        <w:rPr>
          <w:sz w:val="24"/>
          <w:szCs w:val="24"/>
        </w:rPr>
        <w:t xml:space="preserve">open </w:t>
      </w:r>
      <w:r>
        <w:rPr>
          <w:sz w:val="24"/>
          <w:szCs w:val="24"/>
        </w:rPr>
        <w:t xml:space="preserve">lot between the pavilion and the salt shed to store other materials such as gravel, stone, etc.  The board saw no issue with that.  He would like to contract hauling </w:t>
      </w:r>
      <w:r w:rsidR="00153C3F">
        <w:rPr>
          <w:sz w:val="24"/>
          <w:szCs w:val="24"/>
        </w:rPr>
        <w:t xml:space="preserve">another year </w:t>
      </w:r>
      <w:r>
        <w:rPr>
          <w:sz w:val="24"/>
          <w:szCs w:val="24"/>
        </w:rPr>
        <w:t xml:space="preserve">rather than the town </w:t>
      </w:r>
      <w:r w:rsidR="00040AD0">
        <w:rPr>
          <w:sz w:val="24"/>
          <w:szCs w:val="24"/>
        </w:rPr>
        <w:t>doing it</w:t>
      </w:r>
      <w:r>
        <w:rPr>
          <w:sz w:val="24"/>
          <w:szCs w:val="24"/>
        </w:rPr>
        <w:t xml:space="preserve"> with our equipment.  </w:t>
      </w:r>
    </w:p>
    <w:p w14:paraId="57EFF67D" w14:textId="77777777" w:rsidR="00887494" w:rsidRDefault="00887494" w:rsidP="00887494">
      <w:pPr>
        <w:rPr>
          <w:sz w:val="24"/>
          <w:szCs w:val="24"/>
        </w:rPr>
      </w:pPr>
      <w:r>
        <w:rPr>
          <w:sz w:val="24"/>
          <w:szCs w:val="24"/>
        </w:rPr>
        <w:t>The Wastewater report in Hamden was given with an average daily inflow of 11,108 gallon and 344,335 gallons for the month.</w:t>
      </w:r>
    </w:p>
    <w:p w14:paraId="71819FC1" w14:textId="753FF52F" w:rsidR="00887494" w:rsidRDefault="00887494" w:rsidP="00887494">
      <w:pPr>
        <w:rPr>
          <w:sz w:val="24"/>
          <w:szCs w:val="24"/>
        </w:rPr>
      </w:pPr>
      <w:r>
        <w:rPr>
          <w:sz w:val="24"/>
          <w:szCs w:val="24"/>
        </w:rPr>
        <w:t xml:space="preserve">The Town should be receiving a $5,000 grant any day from NYSERDA and to be used for an energy conservation project.  </w:t>
      </w:r>
    </w:p>
    <w:p w14:paraId="31AE03E3" w14:textId="10D077E0" w:rsidR="00887494" w:rsidRDefault="00887494" w:rsidP="00887494">
      <w:pPr>
        <w:rPr>
          <w:sz w:val="24"/>
          <w:szCs w:val="24"/>
        </w:rPr>
      </w:pPr>
      <w:r>
        <w:rPr>
          <w:sz w:val="24"/>
          <w:szCs w:val="24"/>
        </w:rPr>
        <w:t xml:space="preserve">A public hearing of December 1, 2021 at 6:30 pm was set for </w:t>
      </w:r>
      <w:r w:rsidR="00153C3F">
        <w:rPr>
          <w:sz w:val="24"/>
          <w:szCs w:val="24"/>
        </w:rPr>
        <w:t xml:space="preserve">the proposed </w:t>
      </w:r>
      <w:r w:rsidR="00040AD0">
        <w:rPr>
          <w:sz w:val="24"/>
          <w:szCs w:val="24"/>
        </w:rPr>
        <w:t>one-year</w:t>
      </w:r>
      <w:r>
        <w:rPr>
          <w:sz w:val="24"/>
          <w:szCs w:val="24"/>
        </w:rPr>
        <w:t xml:space="preserve"> contract between the Town and the Delhi Fire Department for fire and ambulance service</w:t>
      </w:r>
      <w:r w:rsidR="00153C3F">
        <w:rPr>
          <w:sz w:val="24"/>
          <w:szCs w:val="24"/>
        </w:rPr>
        <w:t xml:space="preserve"> next year</w:t>
      </w:r>
      <w:r>
        <w:rPr>
          <w:sz w:val="24"/>
          <w:szCs w:val="24"/>
        </w:rPr>
        <w:t xml:space="preserve">. </w:t>
      </w:r>
    </w:p>
    <w:p w14:paraId="702A93C0" w14:textId="3D4BFAD4" w:rsidR="00887494" w:rsidRDefault="00887494" w:rsidP="00117622">
      <w:pPr>
        <w:spacing w:after="0"/>
        <w:rPr>
          <w:sz w:val="24"/>
          <w:szCs w:val="24"/>
        </w:rPr>
      </w:pPr>
      <w:r>
        <w:rPr>
          <w:sz w:val="24"/>
          <w:szCs w:val="24"/>
        </w:rPr>
        <w:t>There were 5 roads seasonally closed for the winter starting on November 1 to April 1, 202</w:t>
      </w:r>
      <w:r w:rsidR="00153C3F">
        <w:rPr>
          <w:sz w:val="24"/>
          <w:szCs w:val="24"/>
        </w:rPr>
        <w:t>2</w:t>
      </w:r>
      <w:r>
        <w:rPr>
          <w:sz w:val="24"/>
          <w:szCs w:val="24"/>
        </w:rPr>
        <w:t>.</w:t>
      </w:r>
    </w:p>
    <w:p w14:paraId="0E1D564D" w14:textId="4BB921F1" w:rsidR="00887494" w:rsidRDefault="00117622" w:rsidP="00117622">
      <w:pPr>
        <w:pStyle w:val="ListParagraph"/>
        <w:numPr>
          <w:ilvl w:val="0"/>
          <w:numId w:val="1"/>
        </w:numPr>
        <w:spacing w:after="100" w:afterAutospacing="1"/>
        <w:rPr>
          <w:sz w:val="24"/>
          <w:szCs w:val="24"/>
        </w:rPr>
      </w:pPr>
      <w:r w:rsidRPr="00117622">
        <w:rPr>
          <w:sz w:val="24"/>
          <w:szCs w:val="24"/>
        </w:rPr>
        <w:t xml:space="preserve"> Blanchard Road</w:t>
      </w:r>
    </w:p>
    <w:p w14:paraId="1857F764" w14:textId="0E3DF0F6" w:rsidR="00117622" w:rsidRDefault="00117622" w:rsidP="00117622">
      <w:pPr>
        <w:pStyle w:val="ListParagraph"/>
        <w:numPr>
          <w:ilvl w:val="0"/>
          <w:numId w:val="1"/>
        </w:numPr>
        <w:spacing w:after="100" w:afterAutospacing="1"/>
        <w:rPr>
          <w:sz w:val="24"/>
          <w:szCs w:val="24"/>
        </w:rPr>
      </w:pPr>
      <w:r w:rsidRPr="00117622">
        <w:rPr>
          <w:sz w:val="24"/>
          <w:szCs w:val="24"/>
        </w:rPr>
        <w:t>Cobbe Cross Road from Miller’s mobile home to the old Gray Farm</w:t>
      </w:r>
    </w:p>
    <w:p w14:paraId="7951BE11" w14:textId="712C1AD2" w:rsidR="00117622" w:rsidRDefault="00117622" w:rsidP="00117622">
      <w:pPr>
        <w:pStyle w:val="ListParagraph"/>
        <w:numPr>
          <w:ilvl w:val="0"/>
          <w:numId w:val="1"/>
        </w:numPr>
        <w:spacing w:after="100" w:afterAutospacing="1"/>
        <w:rPr>
          <w:sz w:val="24"/>
          <w:szCs w:val="24"/>
        </w:rPr>
      </w:pPr>
      <w:r w:rsidRPr="00117622">
        <w:rPr>
          <w:sz w:val="24"/>
          <w:szCs w:val="24"/>
        </w:rPr>
        <w:t xml:space="preserve">Crystal Creek Road from the Heglund driveway to the Franklin Town line. </w:t>
      </w:r>
    </w:p>
    <w:p w14:paraId="440DE71F" w14:textId="4FABEBDC" w:rsidR="00117622" w:rsidRDefault="00117622" w:rsidP="00117622">
      <w:pPr>
        <w:pStyle w:val="ListParagraph"/>
        <w:numPr>
          <w:ilvl w:val="0"/>
          <w:numId w:val="1"/>
        </w:numPr>
        <w:spacing w:after="100" w:afterAutospacing="1"/>
        <w:rPr>
          <w:sz w:val="24"/>
          <w:szCs w:val="24"/>
        </w:rPr>
      </w:pPr>
      <w:r>
        <w:rPr>
          <w:sz w:val="24"/>
          <w:szCs w:val="24"/>
        </w:rPr>
        <w:t xml:space="preserve">Ridge Road from Gray Road to Gay Merrill residence. </w:t>
      </w:r>
    </w:p>
    <w:p w14:paraId="11842813" w14:textId="00973D1A" w:rsidR="00117622" w:rsidRDefault="00117622" w:rsidP="00117622">
      <w:pPr>
        <w:pStyle w:val="ListParagraph"/>
        <w:numPr>
          <w:ilvl w:val="0"/>
          <w:numId w:val="1"/>
        </w:numPr>
        <w:spacing w:after="100" w:afterAutospacing="1"/>
        <w:rPr>
          <w:sz w:val="24"/>
          <w:szCs w:val="24"/>
        </w:rPr>
      </w:pPr>
      <w:r>
        <w:rPr>
          <w:sz w:val="24"/>
          <w:szCs w:val="24"/>
        </w:rPr>
        <w:t>Steven’s Road from the Bobb driveway to the Andes Town Line.</w:t>
      </w:r>
    </w:p>
    <w:p w14:paraId="450FC046" w14:textId="4F6230C4" w:rsidR="00117622" w:rsidRDefault="00117622" w:rsidP="00117622">
      <w:pPr>
        <w:spacing w:after="100" w:afterAutospacing="1"/>
        <w:rPr>
          <w:sz w:val="24"/>
          <w:szCs w:val="24"/>
        </w:rPr>
      </w:pPr>
      <w:r>
        <w:rPr>
          <w:sz w:val="24"/>
          <w:szCs w:val="24"/>
        </w:rPr>
        <w:t xml:space="preserve">A resolution was approved to allow the Supervisor </w:t>
      </w:r>
      <w:r w:rsidR="00153C3F">
        <w:rPr>
          <w:sz w:val="24"/>
          <w:szCs w:val="24"/>
        </w:rPr>
        <w:t xml:space="preserve">to </w:t>
      </w:r>
      <w:r>
        <w:rPr>
          <w:sz w:val="24"/>
          <w:szCs w:val="24"/>
        </w:rPr>
        <w:t xml:space="preserve">turn over the annual sewer rent fees in the hamlet of Hamden and the delinquent water fees for the DeLancey and Hamden water districts to the County for inclusion on the January tax bills.  </w:t>
      </w:r>
    </w:p>
    <w:p w14:paraId="7951EBCA" w14:textId="428FA14C" w:rsidR="00117622" w:rsidRDefault="00117622" w:rsidP="00117622">
      <w:pPr>
        <w:spacing w:after="100" w:afterAutospacing="1"/>
        <w:rPr>
          <w:sz w:val="24"/>
          <w:szCs w:val="24"/>
        </w:rPr>
      </w:pPr>
      <w:r>
        <w:rPr>
          <w:sz w:val="24"/>
          <w:szCs w:val="24"/>
        </w:rPr>
        <w:t xml:space="preserve">The 2022 town budget was approved.  The General fund budget went down $4,249 while the Highway fund budget went up $19,336 for 2022.  Due to the increase in assessments, the overall tax rate </w:t>
      </w:r>
      <w:r w:rsidR="00153C3F">
        <w:rPr>
          <w:sz w:val="24"/>
          <w:szCs w:val="24"/>
        </w:rPr>
        <w:t xml:space="preserve">per thousand </w:t>
      </w:r>
      <w:r>
        <w:rPr>
          <w:sz w:val="24"/>
          <w:szCs w:val="24"/>
        </w:rPr>
        <w:t xml:space="preserve">will go down approximately $.08 per thousand of assessment.  Fire and ambulance costs for 2022 went up $3,240 from last year and the lighting district costs went down in both DeLancey and Hamden.  </w:t>
      </w:r>
      <w:r w:rsidR="00153C3F">
        <w:rPr>
          <w:sz w:val="24"/>
          <w:szCs w:val="24"/>
        </w:rPr>
        <w:t>The Town of Hamden kept under the 2% tax cap by $470.</w:t>
      </w:r>
    </w:p>
    <w:p w14:paraId="66D79B3E" w14:textId="095C75C8" w:rsidR="00153C3F" w:rsidRDefault="00153C3F" w:rsidP="00117622">
      <w:pPr>
        <w:spacing w:after="100" w:afterAutospacing="1"/>
        <w:rPr>
          <w:sz w:val="24"/>
          <w:szCs w:val="24"/>
        </w:rPr>
      </w:pPr>
      <w:r>
        <w:rPr>
          <w:sz w:val="24"/>
          <w:szCs w:val="24"/>
        </w:rPr>
        <w:t xml:space="preserve">The board approved the replacement of three septic systems for 2022 in DeLancey.  Nancy Hutson, Shawn Kauffman, and George Martinez septic’s will be upgraded.  </w:t>
      </w:r>
    </w:p>
    <w:p w14:paraId="3FB475EA" w14:textId="7068FADB" w:rsidR="00153C3F" w:rsidRDefault="00153C3F" w:rsidP="00117622">
      <w:pPr>
        <w:spacing w:after="100" w:afterAutospacing="1"/>
        <w:rPr>
          <w:sz w:val="24"/>
          <w:szCs w:val="24"/>
        </w:rPr>
      </w:pPr>
      <w:r>
        <w:rPr>
          <w:sz w:val="24"/>
          <w:szCs w:val="24"/>
        </w:rPr>
        <w:t xml:space="preserve">Respectfully submitted by Wayne Marshfield </w:t>
      </w:r>
    </w:p>
    <w:p w14:paraId="066C98AD" w14:textId="77777777" w:rsidR="002C6F35" w:rsidRDefault="002C6F35" w:rsidP="00117622">
      <w:pPr>
        <w:spacing w:after="100" w:afterAutospacing="1"/>
        <w:rPr>
          <w:sz w:val="24"/>
          <w:szCs w:val="24"/>
        </w:rPr>
      </w:pPr>
    </w:p>
    <w:p w14:paraId="7A1571E4" w14:textId="314EFB3C" w:rsidR="00153C3F" w:rsidRDefault="00153C3F" w:rsidP="00153C3F">
      <w:pPr>
        <w:spacing w:after="100" w:afterAutospacing="1"/>
        <w:jc w:val="center"/>
        <w:rPr>
          <w:b/>
          <w:bCs/>
          <w:sz w:val="24"/>
          <w:szCs w:val="24"/>
        </w:rPr>
      </w:pPr>
      <w:r w:rsidRPr="00153C3F">
        <w:rPr>
          <w:b/>
          <w:bCs/>
          <w:sz w:val="24"/>
          <w:szCs w:val="24"/>
        </w:rPr>
        <w:lastRenderedPageBreak/>
        <w:t>Delaware County Board of Supervisors Meeting of November 10, 2021</w:t>
      </w:r>
    </w:p>
    <w:p w14:paraId="3E08EDFC" w14:textId="4181C906" w:rsidR="00153C3F" w:rsidRDefault="00153C3F" w:rsidP="00153C3F">
      <w:pPr>
        <w:spacing w:after="100" w:afterAutospacing="1"/>
        <w:rPr>
          <w:sz w:val="24"/>
          <w:szCs w:val="24"/>
        </w:rPr>
      </w:pPr>
      <w:r>
        <w:rPr>
          <w:sz w:val="24"/>
          <w:szCs w:val="24"/>
        </w:rPr>
        <w:t>A resolution was adopted as a budget amendment, accepting $33,808 from the O’Connor Foundation to Social Services and to be spent on helping up to five foster care youth attain skills necessary to become productive membe</w:t>
      </w:r>
      <w:r w:rsidR="00EB1392">
        <w:rPr>
          <w:sz w:val="24"/>
          <w:szCs w:val="24"/>
        </w:rPr>
        <w:t>r</w:t>
      </w:r>
      <w:r>
        <w:rPr>
          <w:sz w:val="24"/>
          <w:szCs w:val="24"/>
        </w:rPr>
        <w:t xml:space="preserve">s of society.  </w:t>
      </w:r>
    </w:p>
    <w:p w14:paraId="2B09C4DF" w14:textId="58814405" w:rsidR="00EB1392" w:rsidRDefault="00EB1392" w:rsidP="00153C3F">
      <w:pPr>
        <w:spacing w:after="100" w:afterAutospacing="1"/>
        <w:rPr>
          <w:sz w:val="24"/>
          <w:szCs w:val="24"/>
        </w:rPr>
      </w:pPr>
      <w:r>
        <w:rPr>
          <w:sz w:val="24"/>
          <w:szCs w:val="24"/>
        </w:rPr>
        <w:t xml:space="preserve">A resolution was approved to accept $15,000 from the O’Connor Foundation to the Youth Bureau to administer youth related programs and more specifically for adding a number of certified lifeguards in Delaware County.   </w:t>
      </w:r>
    </w:p>
    <w:p w14:paraId="31EB82E9" w14:textId="77777777" w:rsidR="00EB1392" w:rsidRDefault="00EB1392" w:rsidP="00153C3F">
      <w:pPr>
        <w:spacing w:after="100" w:afterAutospacing="1"/>
        <w:rPr>
          <w:sz w:val="24"/>
          <w:szCs w:val="24"/>
        </w:rPr>
      </w:pPr>
      <w:r>
        <w:rPr>
          <w:sz w:val="24"/>
          <w:szCs w:val="24"/>
        </w:rPr>
        <w:t xml:space="preserve">A budget amendment was approved to move $295,000 in Public Works from the General Fund to the Equipment Rental line.  All funds in the maintenance line for equipment rental have been expended and there is still work to be done. </w:t>
      </w:r>
    </w:p>
    <w:p w14:paraId="721B5FC9" w14:textId="1F0CFEA0" w:rsidR="00EB1392" w:rsidRDefault="00EB1392" w:rsidP="00153C3F">
      <w:pPr>
        <w:spacing w:after="100" w:afterAutospacing="1"/>
        <w:rPr>
          <w:sz w:val="24"/>
          <w:szCs w:val="24"/>
        </w:rPr>
      </w:pPr>
      <w:r>
        <w:rPr>
          <w:sz w:val="24"/>
          <w:szCs w:val="24"/>
        </w:rPr>
        <w:t xml:space="preserve">A resolution was approved to dispose of a 2002 Komatsu Dozer in Public Works.  It will be sold through an online auction.  </w:t>
      </w:r>
    </w:p>
    <w:p w14:paraId="118CC6AD" w14:textId="77777777" w:rsidR="00040AD0" w:rsidRDefault="00EB1392" w:rsidP="00153C3F">
      <w:pPr>
        <w:spacing w:after="100" w:afterAutospacing="1"/>
        <w:rPr>
          <w:sz w:val="24"/>
          <w:szCs w:val="24"/>
        </w:rPr>
      </w:pPr>
      <w:r>
        <w:rPr>
          <w:sz w:val="24"/>
          <w:szCs w:val="24"/>
        </w:rPr>
        <w:t xml:space="preserve">A resolution was approved to increase the funding for the Behavioral Health Center by $49,813 in order to pay the necessary request by C&amp;S Engineering which included full-time construction observation and inspection services for two months after the project was supposed to be completed by the contractor. </w:t>
      </w:r>
    </w:p>
    <w:p w14:paraId="21812260" w14:textId="60FE7930" w:rsidR="00040AD0" w:rsidRDefault="00040AD0" w:rsidP="00153C3F">
      <w:pPr>
        <w:spacing w:after="100" w:afterAutospacing="1"/>
        <w:rPr>
          <w:sz w:val="24"/>
          <w:szCs w:val="24"/>
        </w:rPr>
      </w:pPr>
      <w:r>
        <w:rPr>
          <w:sz w:val="24"/>
          <w:szCs w:val="24"/>
        </w:rPr>
        <w:t xml:space="preserve">The mortgage tax apportionment was approved to the towns and villages.  Hamden’s mortgage tax for the second payment of the year is $18,744 equaling $38,282 for the year and well above what was budgeted in 2021. Good news for </w:t>
      </w:r>
      <w:r w:rsidR="00FA6537">
        <w:rPr>
          <w:sz w:val="24"/>
          <w:szCs w:val="24"/>
        </w:rPr>
        <w:t xml:space="preserve">Hamden </w:t>
      </w:r>
      <w:r>
        <w:rPr>
          <w:sz w:val="24"/>
          <w:szCs w:val="24"/>
        </w:rPr>
        <w:t>taxpayers!</w:t>
      </w:r>
    </w:p>
    <w:p w14:paraId="5090F88C" w14:textId="1B8C68DC" w:rsidR="00EB1392" w:rsidRDefault="00040AD0" w:rsidP="00153C3F">
      <w:pPr>
        <w:spacing w:after="100" w:afterAutospacing="1"/>
        <w:rPr>
          <w:sz w:val="24"/>
          <w:szCs w:val="24"/>
        </w:rPr>
      </w:pPr>
      <w:r>
        <w:rPr>
          <w:sz w:val="24"/>
          <w:szCs w:val="24"/>
        </w:rPr>
        <w:t>The board approved a resolution to opt out of the State</w:t>
      </w:r>
      <w:r w:rsidR="00FA6537">
        <w:rPr>
          <w:sz w:val="24"/>
          <w:szCs w:val="24"/>
        </w:rPr>
        <w:t>’s</w:t>
      </w:r>
      <w:r>
        <w:rPr>
          <w:sz w:val="24"/>
          <w:szCs w:val="24"/>
        </w:rPr>
        <w:t xml:space="preserve"> newly adopted holiday hunt from December 26</w:t>
      </w:r>
      <w:r w:rsidRPr="00040AD0">
        <w:rPr>
          <w:sz w:val="24"/>
          <w:szCs w:val="24"/>
          <w:vertAlign w:val="superscript"/>
        </w:rPr>
        <w:t>th</w:t>
      </w:r>
      <w:r>
        <w:rPr>
          <w:sz w:val="24"/>
          <w:szCs w:val="24"/>
        </w:rPr>
        <w:t xml:space="preserve"> to January 1, 2022 in the southern zone of NYS.  This will reduce the snowmobile conflicts with hunting during that time period. </w:t>
      </w:r>
    </w:p>
    <w:p w14:paraId="2228C1DF" w14:textId="77777777" w:rsidR="00040AD0" w:rsidRDefault="00040AD0" w:rsidP="00153C3F">
      <w:pPr>
        <w:spacing w:after="100" w:afterAutospacing="1"/>
        <w:rPr>
          <w:sz w:val="24"/>
          <w:szCs w:val="24"/>
        </w:rPr>
      </w:pPr>
      <w:r>
        <w:rPr>
          <w:sz w:val="24"/>
          <w:szCs w:val="24"/>
        </w:rPr>
        <w:t xml:space="preserve">Two parcels were added into the Agricultural Districts in Delhi and Sidney.  </w:t>
      </w:r>
    </w:p>
    <w:p w14:paraId="69B74C87" w14:textId="78B02B4D" w:rsidR="00040AD0" w:rsidRDefault="00040AD0" w:rsidP="00153C3F">
      <w:pPr>
        <w:spacing w:after="100" w:afterAutospacing="1"/>
        <w:rPr>
          <w:sz w:val="24"/>
          <w:szCs w:val="24"/>
        </w:rPr>
      </w:pPr>
      <w:r>
        <w:rPr>
          <w:sz w:val="24"/>
          <w:szCs w:val="24"/>
        </w:rPr>
        <w:t>The salary increases for department heads were approved as requested in the previous meeting.  A public hearing was held at 1 pm and three people spoke objecting to the increases in pay</w:t>
      </w:r>
      <w:r w:rsidR="00FA6537">
        <w:rPr>
          <w:sz w:val="24"/>
          <w:szCs w:val="24"/>
        </w:rPr>
        <w:t xml:space="preserve">, as overkill and unnecessary for the times we are in.  The salary increases are $1,200 plus a one-time $10,000 payment for full time and $5,000 payment for part time employees that have not received any added compensation during the pandemic.  This stipend is coming out of the American Rescue Plan funding as allowable by the Federal Government.  </w:t>
      </w:r>
    </w:p>
    <w:p w14:paraId="197A232F" w14:textId="3A66F5D7" w:rsidR="00FA6537" w:rsidRDefault="00FA6537" w:rsidP="00153C3F">
      <w:pPr>
        <w:spacing w:after="100" w:afterAutospacing="1"/>
        <w:rPr>
          <w:sz w:val="24"/>
          <w:szCs w:val="24"/>
        </w:rPr>
      </w:pPr>
      <w:r>
        <w:rPr>
          <w:sz w:val="24"/>
          <w:szCs w:val="24"/>
        </w:rPr>
        <w:t xml:space="preserve">A public hearing was set for November 23 at 1 pm to adopt the 2022 County Budget.  This budget remains well under the 2% State recommended cap.  </w:t>
      </w:r>
    </w:p>
    <w:p w14:paraId="1AF20828" w14:textId="43F86A43" w:rsidR="00FA6537" w:rsidRDefault="00FA6537" w:rsidP="00153C3F">
      <w:pPr>
        <w:spacing w:after="100" w:afterAutospacing="1"/>
        <w:rPr>
          <w:sz w:val="24"/>
          <w:szCs w:val="24"/>
        </w:rPr>
      </w:pPr>
      <w:r>
        <w:rPr>
          <w:sz w:val="24"/>
          <w:szCs w:val="24"/>
        </w:rPr>
        <w:lastRenderedPageBreak/>
        <w:t>Respectfully submitted by Wayne Marshfield</w:t>
      </w:r>
    </w:p>
    <w:p w14:paraId="2C1157A5" w14:textId="77777777" w:rsidR="00ED4B1C" w:rsidRDefault="00ED4B1C" w:rsidP="00153C3F">
      <w:pPr>
        <w:spacing w:after="100" w:afterAutospacing="1"/>
        <w:rPr>
          <w:sz w:val="24"/>
          <w:szCs w:val="24"/>
        </w:rPr>
      </w:pPr>
    </w:p>
    <w:p w14:paraId="688B4E15" w14:textId="2D135CD1" w:rsidR="00FA6537" w:rsidRDefault="002C6F35" w:rsidP="002C6F35">
      <w:pPr>
        <w:spacing w:after="100" w:afterAutospacing="1"/>
        <w:jc w:val="center"/>
        <w:rPr>
          <w:b/>
          <w:bCs/>
          <w:sz w:val="24"/>
          <w:szCs w:val="24"/>
        </w:rPr>
      </w:pPr>
      <w:r w:rsidRPr="002C6F35">
        <w:rPr>
          <w:b/>
          <w:bCs/>
          <w:sz w:val="24"/>
          <w:szCs w:val="24"/>
        </w:rPr>
        <w:t>Delaware County Board of Supervisors Meeting of November 23, 2021</w:t>
      </w:r>
    </w:p>
    <w:p w14:paraId="5ADC99B6" w14:textId="7E271C55" w:rsidR="002C6F35" w:rsidRDefault="00597651" w:rsidP="00597651">
      <w:pPr>
        <w:spacing w:after="100" w:afterAutospacing="1"/>
        <w:rPr>
          <w:sz w:val="24"/>
          <w:szCs w:val="24"/>
        </w:rPr>
      </w:pPr>
      <w:r>
        <w:rPr>
          <w:sz w:val="24"/>
          <w:szCs w:val="24"/>
        </w:rPr>
        <w:t xml:space="preserve">A resolution was approved accepting funding for early voting </w:t>
      </w:r>
      <w:r w:rsidR="00ED4B1C">
        <w:rPr>
          <w:sz w:val="24"/>
          <w:szCs w:val="24"/>
        </w:rPr>
        <w:t xml:space="preserve">through </w:t>
      </w:r>
      <w:r>
        <w:rPr>
          <w:sz w:val="24"/>
          <w:szCs w:val="24"/>
        </w:rPr>
        <w:t xml:space="preserve">the board of elections for $17,414.  The funding is from New York State.  </w:t>
      </w:r>
    </w:p>
    <w:p w14:paraId="57234702" w14:textId="77777777" w:rsidR="0061796D" w:rsidRDefault="00597651" w:rsidP="00597651">
      <w:pPr>
        <w:spacing w:after="100" w:afterAutospacing="1"/>
        <w:rPr>
          <w:sz w:val="24"/>
          <w:szCs w:val="24"/>
        </w:rPr>
      </w:pPr>
      <w:r>
        <w:rPr>
          <w:sz w:val="24"/>
          <w:szCs w:val="24"/>
        </w:rPr>
        <w:t xml:space="preserve">A resolution was approved to make bookkeeping entries to close out the books for 2021.  </w:t>
      </w:r>
      <w:r w:rsidR="0061796D">
        <w:rPr>
          <w:sz w:val="24"/>
          <w:szCs w:val="24"/>
        </w:rPr>
        <w:t xml:space="preserve">Any transactions will be presented to the Board of Supervisors and a written report will be presented to the finance committee.  </w:t>
      </w:r>
    </w:p>
    <w:p w14:paraId="0373D4E8" w14:textId="4F8B05C2" w:rsidR="0061796D" w:rsidRDefault="0061796D" w:rsidP="00597651">
      <w:pPr>
        <w:spacing w:after="100" w:afterAutospacing="1"/>
        <w:rPr>
          <w:sz w:val="24"/>
          <w:szCs w:val="24"/>
        </w:rPr>
      </w:pPr>
      <w:r>
        <w:rPr>
          <w:sz w:val="24"/>
          <w:szCs w:val="24"/>
        </w:rPr>
        <w:t xml:space="preserve">A resolution was approved to charge back all the towns for direct town expenses associated with each town.  </w:t>
      </w:r>
      <w:r w:rsidR="00ED4B1C">
        <w:rPr>
          <w:sz w:val="24"/>
          <w:szCs w:val="24"/>
        </w:rPr>
        <w:t xml:space="preserve">Examples of charges are for assessment rolls, field books, tax bills, etc. </w:t>
      </w:r>
      <w:r>
        <w:rPr>
          <w:sz w:val="24"/>
          <w:szCs w:val="24"/>
        </w:rPr>
        <w:t>Total charges for the county to the towns is $115,549.</w:t>
      </w:r>
    </w:p>
    <w:p w14:paraId="5CE1E1B3" w14:textId="051E4A07" w:rsidR="00597651" w:rsidRDefault="0061796D" w:rsidP="00597651">
      <w:pPr>
        <w:spacing w:after="100" w:afterAutospacing="1"/>
        <w:rPr>
          <w:sz w:val="24"/>
          <w:szCs w:val="24"/>
        </w:rPr>
      </w:pPr>
      <w:r>
        <w:rPr>
          <w:sz w:val="24"/>
          <w:szCs w:val="24"/>
        </w:rPr>
        <w:t xml:space="preserve">A resolution was rejected in giving the Delaware County Chamber of Commerce the tourism promotion agency of Delaware County for 2022.  Hamden, Davenport, Andes and Stamford voted in favor; the remaining towns opposed it.  The Industrial Development and County Economic Development departments were also in favor of it.  </w:t>
      </w:r>
    </w:p>
    <w:p w14:paraId="760A9FFE" w14:textId="5B4B46D9" w:rsidR="0061796D" w:rsidRDefault="000A3CA1" w:rsidP="00597651">
      <w:pPr>
        <w:spacing w:after="100" w:afterAutospacing="1"/>
        <w:rPr>
          <w:sz w:val="24"/>
          <w:szCs w:val="24"/>
        </w:rPr>
      </w:pPr>
      <w:r>
        <w:rPr>
          <w:sz w:val="24"/>
          <w:szCs w:val="24"/>
        </w:rPr>
        <w:t>A resolution was adopted to apportion the self-insurance budget among the towns, villages and fire districts.  Hamden’s full value assessment is $181,604,048 and the amount to be charged to Hamden for self-insurance is $25,284.</w:t>
      </w:r>
    </w:p>
    <w:p w14:paraId="71E9E6E5" w14:textId="2A6D632A" w:rsidR="000A3CA1" w:rsidRDefault="000A3CA1" w:rsidP="00597651">
      <w:pPr>
        <w:spacing w:after="100" w:afterAutospacing="1"/>
        <w:rPr>
          <w:sz w:val="24"/>
          <w:szCs w:val="24"/>
        </w:rPr>
      </w:pPr>
      <w:r>
        <w:rPr>
          <w:sz w:val="24"/>
          <w:szCs w:val="24"/>
        </w:rPr>
        <w:t xml:space="preserve">A resolution was adopted to levy charges to the towns for such things as election charges, postage, mailings, etc.  Hamden’s charges </w:t>
      </w:r>
      <w:r w:rsidR="00ED4B1C">
        <w:rPr>
          <w:sz w:val="24"/>
          <w:szCs w:val="24"/>
        </w:rPr>
        <w:t>are</w:t>
      </w:r>
      <w:r>
        <w:rPr>
          <w:sz w:val="24"/>
          <w:szCs w:val="24"/>
        </w:rPr>
        <w:t xml:space="preserve"> $1,708.  </w:t>
      </w:r>
    </w:p>
    <w:p w14:paraId="3210693A" w14:textId="16B9D7BB" w:rsidR="000A3CA1" w:rsidRDefault="000A3CA1" w:rsidP="00597651">
      <w:pPr>
        <w:spacing w:after="100" w:afterAutospacing="1"/>
        <w:rPr>
          <w:sz w:val="24"/>
          <w:szCs w:val="24"/>
        </w:rPr>
      </w:pPr>
      <w:r>
        <w:rPr>
          <w:sz w:val="24"/>
          <w:szCs w:val="24"/>
        </w:rPr>
        <w:t>Respectfully submitted by Wayne Marshfield</w:t>
      </w:r>
    </w:p>
    <w:p w14:paraId="6BBBAF73" w14:textId="77777777" w:rsidR="000A3CA1" w:rsidRPr="00597651" w:rsidRDefault="000A3CA1" w:rsidP="00597651">
      <w:pPr>
        <w:spacing w:after="100" w:afterAutospacing="1"/>
        <w:rPr>
          <w:sz w:val="24"/>
          <w:szCs w:val="24"/>
        </w:rPr>
      </w:pPr>
    </w:p>
    <w:sectPr w:rsidR="000A3CA1" w:rsidRPr="00597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9A7F06"/>
    <w:multiLevelType w:val="hybridMultilevel"/>
    <w:tmpl w:val="FF9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494"/>
    <w:rsid w:val="00040AD0"/>
    <w:rsid w:val="000A3CA1"/>
    <w:rsid w:val="00117622"/>
    <w:rsid w:val="00153C3F"/>
    <w:rsid w:val="002C6F35"/>
    <w:rsid w:val="00597651"/>
    <w:rsid w:val="0061796D"/>
    <w:rsid w:val="007502ED"/>
    <w:rsid w:val="00887494"/>
    <w:rsid w:val="00DD753B"/>
    <w:rsid w:val="00EB1392"/>
    <w:rsid w:val="00ED4B1C"/>
    <w:rsid w:val="00FA6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313CB"/>
  <w15:chartTrackingRefBased/>
  <w15:docId w15:val="{B884826D-EA54-48BC-970B-734F780D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6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3</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dc:creator>
  <cp:keywords/>
  <dc:description/>
  <cp:lastModifiedBy>TOH</cp:lastModifiedBy>
  <cp:revision>2</cp:revision>
  <dcterms:created xsi:type="dcterms:W3CDTF">2021-11-11T23:33:00Z</dcterms:created>
  <dcterms:modified xsi:type="dcterms:W3CDTF">2021-11-23T20:03:00Z</dcterms:modified>
</cp:coreProperties>
</file>